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bookmarkStart w:id="0" w:name="_GoBack"/>
      <w:bookmarkEnd w:id="0"/>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3BBBEC3F" w:rsidR="005053AB" w:rsidRPr="00862CFC" w:rsidRDefault="0025282F" w:rsidP="005053AB">
            <w:pPr>
              <w:pStyle w:val="Sinespaciado"/>
              <w:rPr>
                <w:rFonts w:ascii="Arial" w:hAnsi="Arial" w:cs="Arial"/>
                <w:sz w:val="20"/>
                <w:szCs w:val="20"/>
              </w:rPr>
            </w:pPr>
            <w:r>
              <w:rPr>
                <w:rFonts w:ascii="Arial" w:hAnsi="Arial" w:cs="Arial"/>
                <w:sz w:val="20"/>
                <w:szCs w:val="20"/>
              </w:rPr>
              <w:t>Agosto – 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7B0EBBF0" w:rsidR="005053AB" w:rsidRPr="00862CFC" w:rsidRDefault="0025282F" w:rsidP="005053AB">
            <w:pPr>
              <w:pStyle w:val="Sinespaciado"/>
              <w:rPr>
                <w:rFonts w:ascii="Arial" w:hAnsi="Arial" w:cs="Arial"/>
                <w:sz w:val="20"/>
                <w:szCs w:val="20"/>
              </w:rPr>
            </w:pPr>
            <w:r>
              <w:rPr>
                <w:rFonts w:ascii="Arial" w:hAnsi="Arial" w:cs="Arial"/>
                <w:sz w:val="20"/>
                <w:szCs w:val="20"/>
              </w:rPr>
              <w:t>Taller de Herramientas Intelectuales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1188BA0A" w:rsidR="005053AB" w:rsidRPr="00862CFC" w:rsidRDefault="004A607C" w:rsidP="005053AB">
            <w:pPr>
              <w:pStyle w:val="Sinespaciado"/>
              <w:rPr>
                <w:rFonts w:ascii="Arial" w:hAnsi="Arial" w:cs="Arial"/>
                <w:sz w:val="20"/>
                <w:szCs w:val="20"/>
              </w:rPr>
            </w:pPr>
            <w:r>
              <w:rPr>
                <w:rFonts w:ascii="Arial" w:hAnsi="Arial" w:cs="Arial"/>
                <w:sz w:val="20"/>
                <w:szCs w:val="20"/>
              </w:rPr>
              <w:t>IND 2010-227</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50461CBE" w:rsidR="005053AB" w:rsidRPr="00862CFC" w:rsidRDefault="004A607C" w:rsidP="005053AB">
            <w:pPr>
              <w:pStyle w:val="Sinespaciado"/>
              <w:rPr>
                <w:rFonts w:ascii="Arial" w:hAnsi="Arial" w:cs="Arial"/>
                <w:sz w:val="20"/>
                <w:szCs w:val="20"/>
              </w:rPr>
            </w:pPr>
            <w:r>
              <w:rPr>
                <w:rFonts w:ascii="Arial" w:hAnsi="Arial" w:cs="Arial"/>
                <w:sz w:val="20"/>
                <w:szCs w:val="20"/>
              </w:rPr>
              <w:t>INH 10-29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34781C10" w:rsidR="005053AB" w:rsidRPr="00862CFC" w:rsidRDefault="004A607C" w:rsidP="005053AB">
            <w:pPr>
              <w:pStyle w:val="Sinespaciado"/>
              <w:rPr>
                <w:rFonts w:ascii="Arial" w:hAnsi="Arial" w:cs="Arial"/>
                <w:sz w:val="20"/>
                <w:szCs w:val="20"/>
              </w:rPr>
            </w:pPr>
            <w:r>
              <w:rPr>
                <w:rFonts w:ascii="Arial" w:hAnsi="Arial" w:cs="Arial"/>
                <w:sz w:val="20"/>
                <w:szCs w:val="20"/>
              </w:rPr>
              <w:t>1-3-4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F60F373" w14:textId="77777777" w:rsidR="007A5762" w:rsidRDefault="004A607C" w:rsidP="004A607C">
            <w:pPr>
              <w:pStyle w:val="Sinespaciado"/>
              <w:jc w:val="both"/>
            </w:pPr>
            <w:r>
              <w:t xml:space="preserve">Esta asignatura aporta al perfil del Ingeniero Industrial las herramientas para desarrollar la capacidad de explicar situaciones de personalidad y habilidades del ser humano que contribuyen en la formación profesional, involucradas en la administración de los sistemas de producción. Se inserta en el primer semestre debido a que esta asignatura dará soporte a otras vinculadas con el desempeño profesional. De manera particular el contenido de esta asignatura se relaciona con los temas de liderazgo e investigación. El Taller de Herramientas Intelectuales proporciona las bases para desarrollar las competencias del ingeniero industrial formándolo en la creatividad, la visión sistémica y analítica para generar un compromiso ético con la sociedad. Esta asignatura tiene relevancia en la formación del ingeniero industrial, ya que contempla aspectos que contemple aspectos que favorecen la madurez y el autoconocimiento para la solución de problemas en las organizaciones de forma eficiente. Esta es una asignatura que comprende cinco temas: </w:t>
            </w:r>
          </w:p>
          <w:p w14:paraId="6B4C3DE5" w14:textId="77777777" w:rsidR="007A5762" w:rsidRDefault="004A607C" w:rsidP="004A607C">
            <w:pPr>
              <w:pStyle w:val="Sinespaciado"/>
              <w:jc w:val="both"/>
            </w:pPr>
            <w:r>
              <w:sym w:font="Symbol" w:char="F0B7"/>
            </w:r>
            <w:r>
              <w:t xml:space="preserve"> Aprender a ser, donde el estudiante fortalece el conocimiento de su personalidad. </w:t>
            </w:r>
          </w:p>
          <w:p w14:paraId="07A55B01" w14:textId="77777777" w:rsidR="007A5762" w:rsidRDefault="004A607C" w:rsidP="004A607C">
            <w:pPr>
              <w:pStyle w:val="Sinespaciado"/>
              <w:jc w:val="both"/>
            </w:pPr>
            <w:r>
              <w:sym w:font="Symbol" w:char="F0B7"/>
            </w:r>
            <w:r>
              <w:t xml:space="preserve"> Aprender a pensar, donde el estudiante conoce y selecciona las formas de pensamiento adecuadas a situaciones dadas. </w:t>
            </w:r>
          </w:p>
          <w:p w14:paraId="4F65050C" w14:textId="77777777" w:rsidR="007A5762" w:rsidRDefault="004A607C" w:rsidP="004A607C">
            <w:pPr>
              <w:pStyle w:val="Sinespaciado"/>
              <w:jc w:val="both"/>
            </w:pPr>
            <w:r>
              <w:sym w:font="Symbol" w:char="F0B7"/>
            </w:r>
            <w:r>
              <w:t xml:space="preserve"> Aprender a aprender, donde el estudiante aplica las herramientas para construir su propio aprendizaje. </w:t>
            </w:r>
          </w:p>
          <w:p w14:paraId="4206F175" w14:textId="77777777" w:rsidR="007A5762" w:rsidRDefault="004A607C" w:rsidP="004A607C">
            <w:pPr>
              <w:pStyle w:val="Sinespaciado"/>
              <w:jc w:val="both"/>
            </w:pPr>
            <w:r>
              <w:sym w:font="Symbol" w:char="F0B7"/>
            </w:r>
            <w:r>
              <w:t xml:space="preserve"> Aprender a comunicarse, donde el estudiante afianza sus habilidades de lectura, escritura y comprensión para comunicarse. </w:t>
            </w:r>
          </w:p>
          <w:p w14:paraId="57DD9DF3" w14:textId="717F770C" w:rsidR="005053AB" w:rsidRPr="00862CFC" w:rsidRDefault="004A607C" w:rsidP="004A607C">
            <w:pPr>
              <w:pStyle w:val="Sinespaciado"/>
              <w:jc w:val="both"/>
              <w:rPr>
                <w:rFonts w:ascii="Arial" w:hAnsi="Arial" w:cs="Arial"/>
                <w:sz w:val="20"/>
                <w:szCs w:val="20"/>
              </w:rPr>
            </w:pPr>
            <w:r>
              <w:sym w:font="Symbol" w:char="F0B7"/>
            </w:r>
            <w:r>
              <w:t xml:space="preserve"> Aprender a innovar, donde el estudiante aplica las herramientas adquiridas en los temas previos al elaborar un proyecto en equipo.</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364647D6" w:rsidR="005053AB" w:rsidRPr="00862CFC" w:rsidRDefault="004A607C" w:rsidP="004A607C">
            <w:pPr>
              <w:pStyle w:val="Sinespaciado"/>
              <w:jc w:val="both"/>
              <w:rPr>
                <w:rFonts w:ascii="Arial" w:hAnsi="Arial" w:cs="Arial"/>
                <w:sz w:val="20"/>
                <w:szCs w:val="20"/>
              </w:rPr>
            </w:pPr>
            <w:r>
              <w:t xml:space="preserve">El Taller de Herramientas Intelectuales se imparte en los primeros semestres, por lo que se recomienda que el docente haga una exposición introductoria de cada tema. También, se sugiere que el docente guie, asesore y supervise a los estudiantes en la ejecución de sus actividades ya que se encuentra en un proceso de integración a un nuevo nivel educativo y a la dinámica de trabajo de la institución. La tarea del docente al impartir esta asignatura, es ser guía y facilitador del aprendizaje, basado en las herramientas intelectuales para estimular al estudiante a dar lo mejor de sí, desde el inicio de su carrera. Propicia en el estudiante el desarrollo de la capacidad interpersonal, intrapersonal y metacognitiva La principal intención, es apoyar al estudiante en su proceso de autoconocimiento, propiciando el trabajo en las aéreas de oportunidad </w:t>
            </w:r>
            <w:r>
              <w:lastRenderedPageBreak/>
              <w:t>identificadas de manera individual, de tal forma que emprenda una búsqueda permanente hacia la superación personal con la visión de llegar a ser un profesionista. Integro que pueda desarrollarse en diversos ámbitos económicos, sociales y culturales. Se sugiere llevar al estudiante a identificar y vivenciar los diferentes procesos cognitivos que intervienen en el proceso de pensar y que están involucrados en la aprehensión de los conocimientos de su disciplina profesional entre otros conocimientos necesarios para su desenvolvimiento en ámbitos diversos. Favorecer la comprensión de los procesos aprendizaje del estudiante. Propiciar la identificación de los obstáculos que impiden lograr el aprendizaje, de tal manera que es estudiante pueda comprometerse con la modificación de hábitos, la administración del tiempo, el uso de técnicas y estrategias de estudio. La impartición de esta asignatura se propone que sea con enfoque sistémico, integrando el contenido en la formación profesional del ingeniero industrial a lo largo de su vida personal y profesional. Involucrar al estudiante en procesos creativos que le permitan proponer ideas innovadoras.</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212C5768" w:rsidR="005053AB" w:rsidRPr="00862CFC" w:rsidRDefault="004A607C" w:rsidP="004A607C">
            <w:pPr>
              <w:pStyle w:val="Sinespaciado"/>
              <w:jc w:val="both"/>
              <w:rPr>
                <w:rFonts w:ascii="Arial" w:hAnsi="Arial" w:cs="Arial"/>
                <w:sz w:val="20"/>
                <w:szCs w:val="20"/>
              </w:rPr>
            </w:pPr>
            <w:r>
              <w:t>Aplica las herramientas intelectuales para fortalecer en el estudiante el aprender a aprender, aprender a hacer, aprender a ser y aprender a convivir a lo largo de su vida estudiantil, profesional y personal.</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16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5959"/>
        <w:gridCol w:w="5771"/>
      </w:tblGrid>
      <w:tr w:rsidR="005053AB" w:rsidRPr="00862CFC" w14:paraId="1E975FCE" w14:textId="77777777" w:rsidTr="007A5762">
        <w:tc>
          <w:tcPr>
            <w:tcW w:w="1838" w:type="dxa"/>
          </w:tcPr>
          <w:p w14:paraId="17FF6C46" w14:textId="72B8A7C2"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r w:rsidR="00524B73">
              <w:rPr>
                <w:rFonts w:ascii="Arial" w:hAnsi="Arial" w:cs="Arial"/>
                <w:sz w:val="20"/>
                <w:szCs w:val="20"/>
              </w:rPr>
              <w:t xml:space="preserve"> 5</w:t>
            </w:r>
          </w:p>
        </w:tc>
        <w:tc>
          <w:tcPr>
            <w:tcW w:w="1418" w:type="dxa"/>
          </w:tcPr>
          <w:p w14:paraId="3CC0C836" w14:textId="6F8DC4F3" w:rsidR="005053AB" w:rsidRPr="00862CFC" w:rsidRDefault="008D158A" w:rsidP="005053AB">
            <w:pPr>
              <w:pStyle w:val="Sinespaciado"/>
              <w:rPr>
                <w:rFonts w:ascii="Arial" w:hAnsi="Arial" w:cs="Arial"/>
                <w:sz w:val="20"/>
                <w:szCs w:val="20"/>
              </w:rPr>
            </w:pPr>
            <w:r>
              <w:rPr>
                <w:rFonts w:ascii="Arial" w:hAnsi="Arial" w:cs="Arial"/>
                <w:sz w:val="20"/>
                <w:szCs w:val="20"/>
              </w:rPr>
              <w:t xml:space="preserve">Aprender a </w:t>
            </w:r>
            <w:r w:rsidR="0048201C">
              <w:rPr>
                <w:rFonts w:ascii="Arial" w:hAnsi="Arial" w:cs="Arial"/>
                <w:sz w:val="20"/>
                <w:szCs w:val="20"/>
              </w:rPr>
              <w:t>innovar</w:t>
            </w:r>
          </w:p>
        </w:tc>
        <w:tc>
          <w:tcPr>
            <w:tcW w:w="1984" w:type="dxa"/>
            <w:tcBorders>
              <w:bottom w:val="single" w:sz="4" w:space="0" w:color="auto"/>
            </w:tcBorders>
          </w:tcPr>
          <w:p w14:paraId="14B0482F" w14:textId="77777777" w:rsidR="005053AB" w:rsidRPr="00862CFC" w:rsidRDefault="005053AB" w:rsidP="005053AB">
            <w:pPr>
              <w:pStyle w:val="Sinespaciado"/>
              <w:rPr>
                <w:rFonts w:ascii="Arial" w:hAnsi="Arial" w:cs="Arial"/>
                <w:sz w:val="20"/>
                <w:szCs w:val="20"/>
              </w:rPr>
            </w:pPr>
          </w:p>
        </w:tc>
        <w:tc>
          <w:tcPr>
            <w:tcW w:w="5959" w:type="dxa"/>
          </w:tcPr>
          <w:p w14:paraId="0739EB78" w14:textId="54EEF075" w:rsidR="005053AB" w:rsidRPr="00862CFC" w:rsidRDefault="005053AB" w:rsidP="00524B73">
            <w:pPr>
              <w:pStyle w:val="NormalWeb"/>
              <w:shd w:val="clear" w:color="auto" w:fill="FFFFFF"/>
              <w:spacing w:before="0" w:beforeAutospacing="0" w:after="0" w:afterAutospacing="0"/>
              <w:ind w:right="-397"/>
              <w:textAlignment w:val="baseline"/>
              <w:rPr>
                <w:rFonts w:ascii="Arial" w:hAnsi="Arial" w:cs="Arial"/>
                <w:sz w:val="20"/>
                <w:szCs w:val="20"/>
              </w:rPr>
            </w:pPr>
            <w:r w:rsidRPr="00862CFC">
              <w:rPr>
                <w:rFonts w:ascii="Arial" w:hAnsi="Arial" w:cs="Arial"/>
                <w:sz w:val="20"/>
                <w:szCs w:val="20"/>
              </w:rPr>
              <w:t>Descripción</w:t>
            </w:r>
            <w:r w:rsidR="007A5762">
              <w:rPr>
                <w:rFonts w:ascii="Arial" w:hAnsi="Arial" w:cs="Arial"/>
                <w:sz w:val="20"/>
                <w:szCs w:val="20"/>
              </w:rPr>
              <w:t xml:space="preserve"> </w:t>
            </w:r>
            <w:r w:rsidR="0048201C" w:rsidRPr="0048201C">
              <w:rPr>
                <w:rFonts w:ascii="Raleway" w:hAnsi="Raleway"/>
                <w:color w:val="333333"/>
                <w:sz w:val="20"/>
                <w:szCs w:val="20"/>
                <w:shd w:val="clear" w:color="auto" w:fill="FFFFFF"/>
              </w:rPr>
              <w:t>Investigar y desarrollar las habilidades creativas que le permitan ser emprendedor e innovador.</w:t>
            </w:r>
          </w:p>
        </w:tc>
        <w:tc>
          <w:tcPr>
            <w:tcW w:w="5771" w:type="dxa"/>
            <w:tcBorders>
              <w:bottom w:val="single" w:sz="4" w:space="0" w:color="auto"/>
            </w:tcBorders>
          </w:tcPr>
          <w:p w14:paraId="73A61B02" w14:textId="24BCAA84" w:rsidR="005053AB" w:rsidRPr="0074005A" w:rsidRDefault="005053AB" w:rsidP="007A5762">
            <w:pPr>
              <w:pStyle w:val="Sinespaciado"/>
              <w:ind w:firstLine="3580"/>
              <w:rPr>
                <w:rFonts w:ascii="Arial" w:hAnsi="Arial" w:cs="Arial"/>
                <w:sz w:val="20"/>
                <w:szCs w:val="20"/>
              </w:rPr>
            </w:pP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24E287C3" w14:textId="77777777" w:rsidR="0048201C" w:rsidRDefault="0048201C" w:rsidP="007A5762">
            <w:pPr>
              <w:pStyle w:val="Sinespaciado"/>
            </w:pPr>
            <w:r>
              <w:t xml:space="preserve">5.1. Creatividad e innovación </w:t>
            </w:r>
          </w:p>
          <w:p w14:paraId="218631B5" w14:textId="77777777" w:rsidR="0048201C" w:rsidRDefault="0048201C" w:rsidP="007A5762">
            <w:pPr>
              <w:pStyle w:val="Sinespaciado"/>
            </w:pPr>
            <w:r>
              <w:t xml:space="preserve">5.1.1. Definición, similitud y diferencias </w:t>
            </w:r>
          </w:p>
          <w:p w14:paraId="59AFF7D5" w14:textId="77777777" w:rsidR="0048201C" w:rsidRDefault="0048201C" w:rsidP="007A5762">
            <w:pPr>
              <w:pStyle w:val="Sinespaciado"/>
            </w:pPr>
            <w:r>
              <w:t xml:space="preserve">5.1.2. Fases del proceso creativo e innovador </w:t>
            </w:r>
          </w:p>
          <w:p w14:paraId="509032FB" w14:textId="77777777" w:rsidR="0048201C" w:rsidRDefault="0048201C" w:rsidP="007A5762">
            <w:pPr>
              <w:pStyle w:val="Sinespaciado"/>
            </w:pPr>
            <w:r>
              <w:t xml:space="preserve">5.2. Características de la persona creativa e innovadora </w:t>
            </w:r>
          </w:p>
          <w:p w14:paraId="6ED640BE" w14:textId="1F4C6375" w:rsidR="007A5762" w:rsidRPr="007A5762" w:rsidRDefault="0048201C" w:rsidP="007A5762">
            <w:pPr>
              <w:pStyle w:val="Sinespaciado"/>
            </w:pPr>
            <w:r>
              <w:t>5.3. La innovación como herramienta competitiva 5.4. Facilitadores y obstáculos de la innovación</w:t>
            </w:r>
          </w:p>
        </w:tc>
        <w:tc>
          <w:tcPr>
            <w:tcW w:w="2599" w:type="dxa"/>
          </w:tcPr>
          <w:p w14:paraId="44924F3C" w14:textId="65621625" w:rsidR="007A5762" w:rsidRDefault="0048201C" w:rsidP="00792DF7">
            <w:pPr>
              <w:pStyle w:val="Sinespaciado"/>
              <w:jc w:val="both"/>
              <w:rPr>
                <w:rFonts w:ascii="Arial" w:hAnsi="Arial" w:cs="Arial"/>
                <w:sz w:val="20"/>
                <w:szCs w:val="20"/>
              </w:rPr>
            </w:pPr>
            <w:r>
              <w:rPr>
                <w:rFonts w:ascii="Arial" w:hAnsi="Arial" w:cs="Arial"/>
                <w:sz w:val="20"/>
                <w:szCs w:val="20"/>
              </w:rPr>
              <w:t>1.- Cuestionario Técnicas de Creatividad</w:t>
            </w:r>
          </w:p>
          <w:p w14:paraId="3D7CE36C" w14:textId="37D79E42" w:rsidR="0048201C" w:rsidRDefault="0048201C" w:rsidP="00792DF7">
            <w:pPr>
              <w:pStyle w:val="Sinespaciado"/>
              <w:jc w:val="both"/>
              <w:rPr>
                <w:rFonts w:ascii="Arial" w:hAnsi="Arial" w:cs="Arial"/>
                <w:sz w:val="20"/>
                <w:szCs w:val="20"/>
              </w:rPr>
            </w:pPr>
            <w:r>
              <w:rPr>
                <w:rFonts w:ascii="Arial" w:hAnsi="Arial" w:cs="Arial"/>
                <w:sz w:val="20"/>
                <w:szCs w:val="20"/>
              </w:rPr>
              <w:t>2.- Ensayo “Soluciones para una problemática real”</w:t>
            </w:r>
          </w:p>
          <w:p w14:paraId="65DF1581" w14:textId="0982CD71" w:rsidR="0048201C" w:rsidRDefault="0048201C" w:rsidP="00792DF7">
            <w:pPr>
              <w:pStyle w:val="Sinespaciado"/>
              <w:jc w:val="both"/>
              <w:rPr>
                <w:rFonts w:ascii="Arial" w:hAnsi="Arial" w:cs="Arial"/>
                <w:sz w:val="20"/>
                <w:szCs w:val="20"/>
              </w:rPr>
            </w:pPr>
            <w:r>
              <w:rPr>
                <w:rFonts w:ascii="Arial" w:hAnsi="Arial" w:cs="Arial"/>
                <w:sz w:val="20"/>
                <w:szCs w:val="20"/>
              </w:rPr>
              <w:t>3.- Ejercicio creatividad e inventos de la humanidad.</w:t>
            </w:r>
          </w:p>
          <w:p w14:paraId="29B3C389" w14:textId="0746AD8E" w:rsidR="0048201C" w:rsidRPr="00862CFC" w:rsidRDefault="0048201C" w:rsidP="00792DF7">
            <w:pPr>
              <w:pStyle w:val="Sinespaciado"/>
              <w:jc w:val="both"/>
              <w:rPr>
                <w:rFonts w:ascii="Arial" w:hAnsi="Arial" w:cs="Arial"/>
                <w:sz w:val="20"/>
                <w:szCs w:val="20"/>
              </w:rPr>
            </w:pPr>
          </w:p>
        </w:tc>
        <w:tc>
          <w:tcPr>
            <w:tcW w:w="2599" w:type="dxa"/>
          </w:tcPr>
          <w:p w14:paraId="5367242A" w14:textId="77777777" w:rsidR="0048201C" w:rsidRDefault="0048201C" w:rsidP="0048201C">
            <w:pPr>
              <w:pStyle w:val="Sinespaciado"/>
            </w:pPr>
            <w:r>
              <w:t>Proporcionar a los estudiantes los materiales necesarios para poder realizar sus tareas.</w:t>
            </w:r>
          </w:p>
          <w:p w14:paraId="36E34A08" w14:textId="77777777" w:rsidR="0048201C" w:rsidRDefault="0048201C" w:rsidP="0048201C">
            <w:pPr>
              <w:pStyle w:val="Sinespaciado"/>
            </w:pPr>
            <w:r>
              <w:t xml:space="preserve">Presentaciones en </w:t>
            </w:r>
            <w:proofErr w:type="spellStart"/>
            <w:r>
              <w:t>power</w:t>
            </w:r>
            <w:proofErr w:type="spellEnd"/>
            <w:r>
              <w:t xml:space="preserve"> </w:t>
            </w:r>
            <w:proofErr w:type="spellStart"/>
            <w:r>
              <w:t>point</w:t>
            </w:r>
            <w:proofErr w:type="spellEnd"/>
            <w:r>
              <w:t xml:space="preserve"> en las sesiones presenciales.</w:t>
            </w:r>
          </w:p>
          <w:p w14:paraId="23B19B6C" w14:textId="4ABA095D" w:rsidR="005053AB" w:rsidRPr="00862CFC" w:rsidRDefault="005053AB" w:rsidP="005053AB">
            <w:pPr>
              <w:pStyle w:val="Sinespaciado"/>
              <w:rPr>
                <w:rFonts w:ascii="Arial" w:hAnsi="Arial" w:cs="Arial"/>
                <w:sz w:val="20"/>
                <w:szCs w:val="20"/>
              </w:rPr>
            </w:pPr>
          </w:p>
        </w:tc>
        <w:tc>
          <w:tcPr>
            <w:tcW w:w="2599" w:type="dxa"/>
          </w:tcPr>
          <w:p w14:paraId="1DEB3E02" w14:textId="77777777" w:rsidR="0048201C" w:rsidRDefault="0048201C" w:rsidP="0048201C">
            <w:pPr>
              <w:pStyle w:val="Sinespaciado"/>
              <w:jc w:val="both"/>
            </w:pPr>
            <w:r>
              <w:t xml:space="preserve">Capacidad para organizar y planificar el tiempo </w:t>
            </w:r>
          </w:p>
          <w:p w14:paraId="64B68E98" w14:textId="77777777" w:rsidR="0048201C" w:rsidRDefault="0048201C" w:rsidP="0048201C">
            <w:pPr>
              <w:pStyle w:val="Sinespaciado"/>
              <w:jc w:val="both"/>
            </w:pPr>
            <w:r>
              <w:sym w:font="Symbol" w:char="F0B7"/>
            </w:r>
            <w:r>
              <w:t xml:space="preserve">Capacidad de comunicación oral y escrita </w:t>
            </w:r>
          </w:p>
          <w:p w14:paraId="4A893C14" w14:textId="77777777" w:rsidR="0048201C" w:rsidRDefault="0048201C" w:rsidP="0048201C">
            <w:pPr>
              <w:pStyle w:val="Sinespaciado"/>
              <w:jc w:val="both"/>
            </w:pPr>
            <w:r>
              <w:sym w:font="Symbol" w:char="F0B7"/>
            </w:r>
            <w:r>
              <w:t xml:space="preserve">Capacidad de investigación </w:t>
            </w:r>
          </w:p>
          <w:p w14:paraId="3B81E98E" w14:textId="0DD2A376" w:rsidR="005053AB" w:rsidRPr="00862CFC" w:rsidRDefault="0048201C" w:rsidP="0048201C">
            <w:pPr>
              <w:pStyle w:val="Sinespaciado"/>
              <w:jc w:val="both"/>
              <w:rPr>
                <w:rFonts w:ascii="Arial" w:hAnsi="Arial" w:cs="Arial"/>
                <w:sz w:val="20"/>
                <w:szCs w:val="20"/>
              </w:rPr>
            </w:pPr>
            <w:r>
              <w:sym w:font="Symbol" w:char="F0B7"/>
            </w:r>
            <w:r>
              <w:t xml:space="preserve"> Capacidad de trabajo en equipo</w:t>
            </w:r>
          </w:p>
        </w:tc>
        <w:tc>
          <w:tcPr>
            <w:tcW w:w="2600" w:type="dxa"/>
          </w:tcPr>
          <w:p w14:paraId="57198BE6" w14:textId="745B411F" w:rsidR="005053AB" w:rsidRPr="00862CFC" w:rsidRDefault="0048201C" w:rsidP="005053AB">
            <w:pPr>
              <w:pStyle w:val="Sinespaciado"/>
              <w:rPr>
                <w:rFonts w:ascii="Arial" w:hAnsi="Arial" w:cs="Arial"/>
                <w:sz w:val="20"/>
                <w:szCs w:val="20"/>
              </w:rPr>
            </w:pPr>
            <w:r>
              <w:rPr>
                <w:rFonts w:ascii="Arial" w:hAnsi="Arial" w:cs="Arial"/>
                <w:sz w:val="20"/>
                <w:szCs w:val="20"/>
              </w:rPr>
              <w:t>1-3</w:t>
            </w:r>
          </w:p>
        </w:tc>
      </w:tr>
    </w:tbl>
    <w:p w14:paraId="36097823" w14:textId="4BA77F03" w:rsidR="00865C4A" w:rsidRDefault="00865C4A">
      <w:pPr>
        <w:rPr>
          <w:rFonts w:ascii="Arial" w:hAnsi="Arial" w:cs="Arial"/>
          <w:sz w:val="20"/>
          <w:szCs w:val="20"/>
        </w:rPr>
      </w:pP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AF33420"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2B73B500" w:rsidR="005053AB" w:rsidRPr="00862CFC" w:rsidRDefault="008D158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14:paraId="73C917D9" w14:textId="77777777" w:rsidTr="005053AB">
        <w:tc>
          <w:tcPr>
            <w:tcW w:w="6498" w:type="dxa"/>
          </w:tcPr>
          <w:p w14:paraId="3C31DC2B" w14:textId="5C093B8B" w:rsidR="005053AB" w:rsidRPr="00233468" w:rsidRDefault="007A5762" w:rsidP="009905D5">
            <w:pPr>
              <w:pStyle w:val="Default"/>
              <w:rPr>
                <w:sz w:val="20"/>
                <w:szCs w:val="20"/>
              </w:rPr>
            </w:pPr>
            <w:r>
              <w:rPr>
                <w:sz w:val="20"/>
                <w:szCs w:val="20"/>
              </w:rPr>
              <w:t>Ensayo “Describe una problemática” (nota informativa)</w:t>
            </w:r>
          </w:p>
        </w:tc>
        <w:tc>
          <w:tcPr>
            <w:tcW w:w="6498" w:type="dxa"/>
          </w:tcPr>
          <w:p w14:paraId="1E770817" w14:textId="41CA3ACF" w:rsidR="000300FF" w:rsidRPr="00862CFC" w:rsidRDefault="007A5762" w:rsidP="005053AB">
            <w:pPr>
              <w:pStyle w:val="Sinespaciado"/>
              <w:rPr>
                <w:rFonts w:ascii="Arial" w:hAnsi="Arial" w:cs="Arial"/>
                <w:sz w:val="20"/>
                <w:szCs w:val="20"/>
              </w:rPr>
            </w:pPr>
            <w:r>
              <w:rPr>
                <w:rFonts w:ascii="Arial" w:hAnsi="Arial" w:cs="Arial"/>
                <w:sz w:val="20"/>
                <w:szCs w:val="20"/>
              </w:rPr>
              <w:t>25</w:t>
            </w:r>
            <w:r w:rsidR="007958BD">
              <w:rPr>
                <w:rFonts w:ascii="Arial" w:hAnsi="Arial" w:cs="Arial"/>
                <w:sz w:val="20"/>
                <w:szCs w:val="20"/>
              </w:rPr>
              <w:t>%</w:t>
            </w:r>
          </w:p>
        </w:tc>
      </w:tr>
      <w:tr w:rsidR="00DE26A7" w:rsidRPr="00862CFC" w14:paraId="7AE34E6B" w14:textId="77777777" w:rsidTr="005053AB">
        <w:tc>
          <w:tcPr>
            <w:tcW w:w="6498" w:type="dxa"/>
          </w:tcPr>
          <w:p w14:paraId="4457C936" w14:textId="50D6ADEF" w:rsidR="00DE26A7" w:rsidRPr="00233468" w:rsidRDefault="007A5762" w:rsidP="009905D5">
            <w:pPr>
              <w:pStyle w:val="Default"/>
              <w:rPr>
                <w:sz w:val="20"/>
                <w:szCs w:val="20"/>
              </w:rPr>
            </w:pPr>
            <w:r>
              <w:rPr>
                <w:sz w:val="20"/>
                <w:szCs w:val="20"/>
              </w:rPr>
              <w:t>Cuestionario Comunicación No verbal</w:t>
            </w:r>
          </w:p>
        </w:tc>
        <w:tc>
          <w:tcPr>
            <w:tcW w:w="6498" w:type="dxa"/>
          </w:tcPr>
          <w:p w14:paraId="76CEE991" w14:textId="3C735798" w:rsidR="00DE26A7" w:rsidRPr="00862CFC" w:rsidRDefault="007A5762" w:rsidP="005053AB">
            <w:pPr>
              <w:pStyle w:val="Sinespaciado"/>
              <w:rPr>
                <w:rFonts w:ascii="Arial" w:hAnsi="Arial" w:cs="Arial"/>
                <w:sz w:val="20"/>
                <w:szCs w:val="20"/>
              </w:rPr>
            </w:pPr>
            <w:r>
              <w:rPr>
                <w:rFonts w:ascii="Arial" w:hAnsi="Arial" w:cs="Arial"/>
                <w:sz w:val="20"/>
                <w:szCs w:val="20"/>
              </w:rPr>
              <w:t>25</w:t>
            </w:r>
            <w:r w:rsidR="007958BD">
              <w:rPr>
                <w:rFonts w:ascii="Arial" w:hAnsi="Arial" w:cs="Arial"/>
                <w:sz w:val="20"/>
                <w:szCs w:val="20"/>
              </w:rPr>
              <w:t>%</w:t>
            </w:r>
          </w:p>
        </w:tc>
      </w:tr>
      <w:tr w:rsidR="00DE26A7" w:rsidRPr="00862CFC" w14:paraId="01F477F1" w14:textId="77777777" w:rsidTr="005053AB">
        <w:tc>
          <w:tcPr>
            <w:tcW w:w="6498" w:type="dxa"/>
          </w:tcPr>
          <w:p w14:paraId="4E13977A" w14:textId="199C26B9" w:rsidR="00DE26A7" w:rsidRPr="00233468" w:rsidRDefault="007A5762" w:rsidP="009905D5">
            <w:pPr>
              <w:pStyle w:val="Default"/>
              <w:rPr>
                <w:sz w:val="20"/>
                <w:szCs w:val="20"/>
              </w:rPr>
            </w:pPr>
            <w:r>
              <w:rPr>
                <w:sz w:val="20"/>
                <w:szCs w:val="20"/>
              </w:rPr>
              <w:t>Exposición de un tema 3 minutos en sesión presencial o video.</w:t>
            </w:r>
          </w:p>
        </w:tc>
        <w:tc>
          <w:tcPr>
            <w:tcW w:w="6498" w:type="dxa"/>
          </w:tcPr>
          <w:p w14:paraId="60A70194" w14:textId="2022478B" w:rsidR="00DE26A7" w:rsidRPr="00862CFC" w:rsidRDefault="007A5762" w:rsidP="005053AB">
            <w:pPr>
              <w:pStyle w:val="Sinespaciado"/>
              <w:rPr>
                <w:rFonts w:ascii="Arial" w:hAnsi="Arial" w:cs="Arial"/>
                <w:sz w:val="20"/>
                <w:szCs w:val="20"/>
              </w:rPr>
            </w:pPr>
            <w:r>
              <w:rPr>
                <w:rFonts w:ascii="Arial" w:hAnsi="Arial" w:cs="Arial"/>
                <w:sz w:val="20"/>
                <w:szCs w:val="20"/>
              </w:rPr>
              <w:t>5</w:t>
            </w:r>
            <w:r w:rsidR="007958BD">
              <w:rPr>
                <w:rFonts w:ascii="Arial" w:hAnsi="Arial" w:cs="Arial"/>
                <w:sz w:val="20"/>
                <w:szCs w:val="20"/>
              </w:rPr>
              <w:t>0%</w:t>
            </w:r>
          </w:p>
        </w:tc>
      </w:tr>
      <w:tr w:rsidR="008D158A" w:rsidRPr="00862CFC" w14:paraId="765B710B" w14:textId="77777777" w:rsidTr="008D158A">
        <w:tc>
          <w:tcPr>
            <w:tcW w:w="6498" w:type="dxa"/>
          </w:tcPr>
          <w:p w14:paraId="743DBC43" w14:textId="5849BE09" w:rsidR="008D158A" w:rsidRPr="00233468" w:rsidRDefault="008D158A" w:rsidP="001F7844">
            <w:pPr>
              <w:pStyle w:val="Default"/>
              <w:rPr>
                <w:sz w:val="20"/>
                <w:szCs w:val="20"/>
              </w:rPr>
            </w:pPr>
          </w:p>
        </w:tc>
        <w:tc>
          <w:tcPr>
            <w:tcW w:w="6498" w:type="dxa"/>
          </w:tcPr>
          <w:p w14:paraId="7F6C3C8A" w14:textId="6B2A7EA7" w:rsidR="008D158A" w:rsidRPr="00862CFC" w:rsidRDefault="008D158A" w:rsidP="001F7844">
            <w:pPr>
              <w:pStyle w:val="Sinespaciado"/>
              <w:rPr>
                <w:rFonts w:ascii="Arial" w:hAnsi="Arial" w:cs="Arial"/>
                <w:sz w:val="20"/>
                <w:szCs w:val="20"/>
              </w:rPr>
            </w:pPr>
          </w:p>
        </w:tc>
      </w:tr>
      <w:tr w:rsidR="008D158A" w:rsidRPr="00862CFC" w14:paraId="254A4CB8" w14:textId="77777777" w:rsidTr="008D158A">
        <w:tc>
          <w:tcPr>
            <w:tcW w:w="6498" w:type="dxa"/>
          </w:tcPr>
          <w:p w14:paraId="0456CEE5" w14:textId="0EF5047D" w:rsidR="008D158A" w:rsidRPr="00233468" w:rsidRDefault="008D158A" w:rsidP="001F7844">
            <w:pPr>
              <w:pStyle w:val="Default"/>
              <w:rPr>
                <w:sz w:val="20"/>
                <w:szCs w:val="20"/>
              </w:rPr>
            </w:pPr>
          </w:p>
        </w:tc>
        <w:tc>
          <w:tcPr>
            <w:tcW w:w="6498" w:type="dxa"/>
          </w:tcPr>
          <w:p w14:paraId="114BD580" w14:textId="200C325E" w:rsidR="008D158A" w:rsidRPr="00862CFC" w:rsidRDefault="008D158A" w:rsidP="001F7844">
            <w:pPr>
              <w:pStyle w:val="Sinespaciado"/>
              <w:rPr>
                <w:rFonts w:ascii="Arial" w:hAnsi="Arial" w:cs="Arial"/>
                <w:sz w:val="20"/>
                <w:szCs w:val="20"/>
              </w:rPr>
            </w:pP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058340C9" w:rsidR="00206F1D" w:rsidRPr="00862CFC" w:rsidRDefault="00206F1D" w:rsidP="00233468">
            <w:pPr>
              <w:pStyle w:val="Sinespaciado"/>
              <w:rPr>
                <w:rFonts w:ascii="Arial" w:hAnsi="Arial" w:cs="Arial"/>
                <w:sz w:val="20"/>
                <w:szCs w:val="20"/>
              </w:rPr>
            </w:pP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17591725" w:rsidR="00206F1D" w:rsidRPr="00862CFC" w:rsidRDefault="00206F1D" w:rsidP="00233468">
            <w:pPr>
              <w:pStyle w:val="Sinespaciado"/>
              <w:rPr>
                <w:rFonts w:ascii="Arial" w:hAnsi="Arial" w:cs="Arial"/>
                <w:sz w:val="20"/>
                <w:szCs w:val="20"/>
              </w:rPr>
            </w:pP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4FD99BCA" w:rsidR="000300FF" w:rsidRPr="00862CFC" w:rsidRDefault="000300FF" w:rsidP="000300FF">
            <w:pPr>
              <w:pStyle w:val="Sinespaciado"/>
              <w:rPr>
                <w:rFonts w:ascii="Arial" w:hAnsi="Arial" w:cs="Arial"/>
                <w:sz w:val="20"/>
                <w:szCs w:val="20"/>
              </w:rPr>
            </w:pP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6A3A7ACF" w:rsidR="000300FF" w:rsidRPr="00862CFC" w:rsidRDefault="000300FF" w:rsidP="000300FF">
            <w:pPr>
              <w:pStyle w:val="Sinespaciado"/>
              <w:rPr>
                <w:rFonts w:ascii="Arial" w:hAnsi="Arial" w:cs="Arial"/>
                <w:sz w:val="20"/>
                <w:szCs w:val="20"/>
              </w:rPr>
            </w:pP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0863CA7" w:rsidR="000300FF" w:rsidRPr="00862CFC" w:rsidRDefault="000300FF" w:rsidP="000300FF">
            <w:pPr>
              <w:pStyle w:val="Sinespaciado"/>
              <w:rPr>
                <w:rFonts w:ascii="Arial" w:hAnsi="Arial" w:cs="Arial"/>
                <w:sz w:val="20"/>
                <w:szCs w:val="20"/>
              </w:rPr>
            </w:pP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7A5135E8" w:rsidR="00055465" w:rsidRPr="00106009" w:rsidRDefault="00055465" w:rsidP="005624BE">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19566F1" w14:textId="053FC40F"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ABE10DB"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399386C4"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A9BBDD8" w14:textId="65278E86"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055465" w:rsidRDefault="00055465"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432597FB"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3A5F2F3" w14:textId="6C2784FC"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387E6C6" w14:textId="7AE63260"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8759"/>
        <w:gridCol w:w="4463"/>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2FB0BFFD" w14:textId="77777777" w:rsidR="00792DF7" w:rsidRDefault="00792DF7" w:rsidP="00106009">
            <w:pPr>
              <w:pStyle w:val="Sinespaciado"/>
            </w:pPr>
            <w:r>
              <w:t xml:space="preserve">1. Alvarado, E. y Borges, B. (2004). Guía práctica para el desarrollo de monografías, ensayos, bibliografías, extractos. Puerto Rico: Publicaciones Puertorriqueñas. </w:t>
            </w:r>
          </w:p>
          <w:p w14:paraId="5983065D" w14:textId="77777777" w:rsidR="00792DF7" w:rsidRDefault="00792DF7" w:rsidP="00106009">
            <w:pPr>
              <w:pStyle w:val="Sinespaciado"/>
            </w:pPr>
            <w:r>
              <w:t xml:space="preserve">2. Antony, M. (2012). Cómo superar la timidez y el miedo a hablar en público. Recuperado el 28 de noviembre de 2012 de </w:t>
            </w:r>
            <w:r>
              <w:lastRenderedPageBreak/>
              <w:t xml:space="preserve">http://books.google.com.mx/books?id=wsohikAnhf0C&amp;printsec=frontcover&amp;dq=como+hablar+ en+p%C3%BAblico&amp;hl=en&amp;sa=X&amp;ei=eMm3UMq7KcW0qAHohYDACg&amp;ved=0CEwQ6AEw CQ </w:t>
            </w:r>
          </w:p>
          <w:p w14:paraId="6E987D8A" w14:textId="77777777" w:rsidR="00792DF7" w:rsidRDefault="00792DF7" w:rsidP="00106009">
            <w:pPr>
              <w:pStyle w:val="Sinespaciado"/>
            </w:pPr>
            <w:r>
              <w:t xml:space="preserve">3. </w:t>
            </w:r>
            <w:proofErr w:type="spellStart"/>
            <w:r>
              <w:t>Argudin</w:t>
            </w:r>
            <w:proofErr w:type="spellEnd"/>
            <w:r>
              <w:t xml:space="preserve">, Y. y Luna, M. (2006). Aprender a pensar leyendo bien. Barcelona: </w:t>
            </w:r>
            <w:proofErr w:type="spellStart"/>
            <w:r>
              <w:t>Paidos</w:t>
            </w:r>
            <w:proofErr w:type="spellEnd"/>
            <w:r>
              <w:t xml:space="preserve">. </w:t>
            </w:r>
          </w:p>
          <w:p w14:paraId="1EEB8E80" w14:textId="12980F88" w:rsidR="00106009" w:rsidRPr="00862CFC" w:rsidRDefault="00792DF7" w:rsidP="00106009">
            <w:pPr>
              <w:pStyle w:val="Sinespaciado"/>
              <w:rPr>
                <w:rFonts w:ascii="Arial" w:hAnsi="Arial" w:cs="Arial"/>
                <w:sz w:val="20"/>
                <w:szCs w:val="20"/>
              </w:rPr>
            </w:pPr>
            <w:r>
              <w:t>4. Atwood, B. (1994). Cómo desarrollar la lectura crítica. CEAC.</w:t>
            </w:r>
          </w:p>
        </w:tc>
        <w:tc>
          <w:tcPr>
            <w:tcW w:w="6498" w:type="dxa"/>
            <w:tcBorders>
              <w:top w:val="single" w:sz="4" w:space="0" w:color="auto"/>
            </w:tcBorders>
          </w:tcPr>
          <w:p w14:paraId="7F1698C5" w14:textId="77777777" w:rsidR="00106009" w:rsidRDefault="00792DF7" w:rsidP="00106009">
            <w:pPr>
              <w:pStyle w:val="Sinespaciado"/>
              <w:rPr>
                <w:rFonts w:ascii="Arial" w:hAnsi="Arial" w:cs="Arial"/>
                <w:sz w:val="20"/>
                <w:szCs w:val="20"/>
              </w:rPr>
            </w:pPr>
            <w:r>
              <w:rPr>
                <w:rFonts w:ascii="Arial" w:hAnsi="Arial" w:cs="Arial"/>
                <w:sz w:val="20"/>
                <w:szCs w:val="20"/>
              </w:rPr>
              <w:lastRenderedPageBreak/>
              <w:t>Pantalla</w:t>
            </w:r>
          </w:p>
          <w:p w14:paraId="6BA8176F" w14:textId="77777777" w:rsidR="00792DF7" w:rsidRDefault="00792DF7" w:rsidP="00106009">
            <w:pPr>
              <w:pStyle w:val="Sinespaciado"/>
              <w:rPr>
                <w:rFonts w:ascii="Arial" w:hAnsi="Arial" w:cs="Arial"/>
                <w:sz w:val="20"/>
                <w:szCs w:val="20"/>
              </w:rPr>
            </w:pPr>
            <w:r>
              <w:rPr>
                <w:rFonts w:ascii="Arial" w:hAnsi="Arial" w:cs="Arial"/>
                <w:sz w:val="20"/>
                <w:szCs w:val="20"/>
              </w:rPr>
              <w:t>Cañón</w:t>
            </w:r>
          </w:p>
          <w:p w14:paraId="0975D7C2" w14:textId="2B417A8E" w:rsidR="00792DF7" w:rsidRPr="00862CFC" w:rsidRDefault="00792DF7" w:rsidP="00106009">
            <w:pPr>
              <w:pStyle w:val="Sinespaciado"/>
              <w:rPr>
                <w:rFonts w:ascii="Arial" w:hAnsi="Arial" w:cs="Arial"/>
                <w:sz w:val="20"/>
                <w:szCs w:val="20"/>
              </w:rPr>
            </w:pPr>
            <w:r>
              <w:rPr>
                <w:rFonts w:ascii="Arial" w:hAnsi="Arial" w:cs="Arial"/>
                <w:sz w:val="20"/>
                <w:szCs w:val="20"/>
              </w:rPr>
              <w:t>Ejercicios Prácticos</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77777777" w:rsidR="00862CFC" w:rsidRPr="00862CFC" w:rsidRDefault="00862CFC" w:rsidP="005053AB">
            <w:pPr>
              <w:pStyle w:val="Sinespaciado"/>
              <w:rPr>
                <w:rFonts w:ascii="Arial" w:hAnsi="Arial" w:cs="Arial"/>
                <w:sz w:val="20"/>
                <w:szCs w:val="20"/>
              </w:rPr>
            </w:pPr>
          </w:p>
        </w:tc>
        <w:tc>
          <w:tcPr>
            <w:tcW w:w="764" w:type="dxa"/>
          </w:tcPr>
          <w:p w14:paraId="0DF39E1D" w14:textId="77777777" w:rsidR="00862CFC" w:rsidRPr="00862CFC" w:rsidRDefault="00862CFC" w:rsidP="005053AB">
            <w:pPr>
              <w:pStyle w:val="Sinespaciado"/>
              <w:rPr>
                <w:rFonts w:ascii="Arial" w:hAnsi="Arial" w:cs="Arial"/>
                <w:sz w:val="20"/>
                <w:szCs w:val="20"/>
              </w:rPr>
            </w:pPr>
          </w:p>
        </w:tc>
        <w:tc>
          <w:tcPr>
            <w:tcW w:w="764" w:type="dxa"/>
          </w:tcPr>
          <w:p w14:paraId="373DBFA0" w14:textId="77777777" w:rsidR="00862CFC" w:rsidRPr="00862CFC" w:rsidRDefault="00862CFC" w:rsidP="005053AB">
            <w:pPr>
              <w:pStyle w:val="Sinespaciado"/>
              <w:rPr>
                <w:rFonts w:ascii="Arial" w:hAnsi="Arial" w:cs="Arial"/>
                <w:sz w:val="20"/>
                <w:szCs w:val="20"/>
              </w:rPr>
            </w:pPr>
          </w:p>
        </w:tc>
        <w:tc>
          <w:tcPr>
            <w:tcW w:w="764" w:type="dxa"/>
          </w:tcPr>
          <w:p w14:paraId="038C4E68" w14:textId="77777777" w:rsidR="00862CFC" w:rsidRPr="00862CFC" w:rsidRDefault="00862CFC" w:rsidP="005053AB">
            <w:pPr>
              <w:pStyle w:val="Sinespaciado"/>
              <w:rPr>
                <w:rFonts w:ascii="Arial" w:hAnsi="Arial" w:cs="Arial"/>
                <w:sz w:val="20"/>
                <w:szCs w:val="20"/>
              </w:rPr>
            </w:pPr>
          </w:p>
        </w:tc>
        <w:tc>
          <w:tcPr>
            <w:tcW w:w="764" w:type="dxa"/>
          </w:tcPr>
          <w:p w14:paraId="7B553D20" w14:textId="77777777" w:rsidR="00862CFC" w:rsidRPr="00862CFC" w:rsidRDefault="00862CFC" w:rsidP="005053AB">
            <w:pPr>
              <w:pStyle w:val="Sinespaciado"/>
              <w:rPr>
                <w:rFonts w:ascii="Arial" w:hAnsi="Arial" w:cs="Arial"/>
                <w:sz w:val="20"/>
                <w:szCs w:val="20"/>
              </w:rPr>
            </w:pP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7777777" w:rsidR="00862CFC" w:rsidRPr="00862CFC" w:rsidRDefault="00862CFC" w:rsidP="005053AB">
            <w:pPr>
              <w:pStyle w:val="Sinespaciado"/>
              <w:rPr>
                <w:rFonts w:ascii="Arial" w:hAnsi="Arial" w:cs="Arial"/>
                <w:sz w:val="20"/>
                <w:szCs w:val="20"/>
              </w:rPr>
            </w:pP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1DD43" w14:textId="77777777" w:rsidR="00217ED6" w:rsidRDefault="00217ED6" w:rsidP="00862CFC">
      <w:pPr>
        <w:spacing w:after="0" w:line="240" w:lineRule="auto"/>
      </w:pPr>
      <w:r>
        <w:separator/>
      </w:r>
    </w:p>
  </w:endnote>
  <w:endnote w:type="continuationSeparator" w:id="0">
    <w:p w14:paraId="2EEC1FF0" w14:textId="77777777" w:rsidR="00217ED6" w:rsidRDefault="00217ED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Raleway">
    <w:altName w:val="Trebuchet M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0B81A" w14:textId="77777777" w:rsidR="00217ED6" w:rsidRDefault="00217ED6" w:rsidP="00862CFC">
      <w:pPr>
        <w:spacing w:after="0" w:line="240" w:lineRule="auto"/>
      </w:pPr>
      <w:r>
        <w:separator/>
      </w:r>
    </w:p>
  </w:footnote>
  <w:footnote w:type="continuationSeparator" w:id="0">
    <w:p w14:paraId="22942E44" w14:textId="77777777" w:rsidR="00217ED6" w:rsidRDefault="00217ED6"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04C"/>
    <w:multiLevelType w:val="multilevel"/>
    <w:tmpl w:val="76A068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multilevel"/>
    <w:tmpl w:val="64C446A4"/>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300FF"/>
    <w:rsid w:val="00031DD0"/>
    <w:rsid w:val="00055465"/>
    <w:rsid w:val="000626FF"/>
    <w:rsid w:val="000631FB"/>
    <w:rsid w:val="000742DA"/>
    <w:rsid w:val="000B7A39"/>
    <w:rsid w:val="00106009"/>
    <w:rsid w:val="00160D9F"/>
    <w:rsid w:val="001D7549"/>
    <w:rsid w:val="00206F1D"/>
    <w:rsid w:val="00217ED6"/>
    <w:rsid w:val="00233468"/>
    <w:rsid w:val="0025282F"/>
    <w:rsid w:val="00293FBE"/>
    <w:rsid w:val="003576C5"/>
    <w:rsid w:val="00373659"/>
    <w:rsid w:val="0042054F"/>
    <w:rsid w:val="0048201C"/>
    <w:rsid w:val="004A607C"/>
    <w:rsid w:val="004D6377"/>
    <w:rsid w:val="004F065B"/>
    <w:rsid w:val="005053AB"/>
    <w:rsid w:val="00524B73"/>
    <w:rsid w:val="00536B92"/>
    <w:rsid w:val="00553318"/>
    <w:rsid w:val="005624BE"/>
    <w:rsid w:val="00593663"/>
    <w:rsid w:val="005A5854"/>
    <w:rsid w:val="0067011D"/>
    <w:rsid w:val="0074005A"/>
    <w:rsid w:val="00744965"/>
    <w:rsid w:val="00792DF7"/>
    <w:rsid w:val="007958BD"/>
    <w:rsid w:val="007A22EC"/>
    <w:rsid w:val="007A5762"/>
    <w:rsid w:val="00824F18"/>
    <w:rsid w:val="00862CFC"/>
    <w:rsid w:val="00865C4A"/>
    <w:rsid w:val="008C7776"/>
    <w:rsid w:val="008D158A"/>
    <w:rsid w:val="009038D0"/>
    <w:rsid w:val="009905D5"/>
    <w:rsid w:val="00992C3B"/>
    <w:rsid w:val="009E588A"/>
    <w:rsid w:val="00A37058"/>
    <w:rsid w:val="00AA64CB"/>
    <w:rsid w:val="00AE14E7"/>
    <w:rsid w:val="00B23CAE"/>
    <w:rsid w:val="00B31A95"/>
    <w:rsid w:val="00BA5082"/>
    <w:rsid w:val="00BB4B7F"/>
    <w:rsid w:val="00BE7924"/>
    <w:rsid w:val="00C127DC"/>
    <w:rsid w:val="00C2069A"/>
    <w:rsid w:val="00C37EA8"/>
    <w:rsid w:val="00C83607"/>
    <w:rsid w:val="00DC46A5"/>
    <w:rsid w:val="00DD7D08"/>
    <w:rsid w:val="00DE26A7"/>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A5762"/>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A5762"/>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129507">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3131</Words>
  <Characters>17222</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20313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2</cp:revision>
  <cp:lastPrinted>2017-10-11T17:56:00Z</cp:lastPrinted>
  <dcterms:created xsi:type="dcterms:W3CDTF">2017-10-11T21:57:00Z</dcterms:created>
  <dcterms:modified xsi:type="dcterms:W3CDTF">2017-10-11T21:57:00Z</dcterms:modified>
</cp:coreProperties>
</file>